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D" w:rsidRPr="00775540" w:rsidRDefault="00775540" w:rsidP="001046FD">
      <w:pPr>
        <w:pStyle w:val="Ttulo"/>
        <w:ind w:left="426"/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-397510</wp:posOffset>
            </wp:positionV>
            <wp:extent cx="866140" cy="733425"/>
            <wp:effectExtent l="19050" t="0" r="0" b="0"/>
            <wp:wrapSquare wrapText="bothSides"/>
            <wp:docPr id="3" name="Imagem 3" descr="http://www.cfn.org.br/imagens/simbolo_nutricao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fn.org.br/imagens/simbolo_nutricao_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5988" r="17468" b="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33425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FD" w:rsidRPr="00775540">
        <w:rPr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-488315</wp:posOffset>
            </wp:positionV>
            <wp:extent cx="1015365" cy="1356360"/>
            <wp:effectExtent l="19050" t="0" r="0" b="0"/>
            <wp:wrapSquare wrapText="bothSides"/>
            <wp:docPr id="1" name="Imagem 1" descr="C:\Documents and Settings\cleide\Desktop\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leide\Desktop\Sem Títul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07" t="61177" r="2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FD" w:rsidRPr="00775540">
        <w:rPr>
          <w:color w:val="262626" w:themeColor="text1" w:themeTint="D9"/>
        </w:rPr>
        <w:t xml:space="preserve">PREFEITURA DE JOAQUIM TÁVORA – PR </w:t>
      </w:r>
    </w:p>
    <w:p w:rsidR="001046FD" w:rsidRPr="00775540" w:rsidRDefault="001046FD" w:rsidP="001046FD">
      <w:pPr>
        <w:spacing w:before="0" w:after="0"/>
        <w:ind w:left="426"/>
        <w:jc w:val="center"/>
        <w:rPr>
          <w:b/>
          <w:color w:val="262626" w:themeColor="text1" w:themeTint="D9"/>
          <w:sz w:val="24"/>
        </w:rPr>
      </w:pPr>
      <w:r w:rsidRPr="00775540">
        <w:rPr>
          <w:b/>
          <w:color w:val="262626" w:themeColor="text1" w:themeTint="D9"/>
          <w:sz w:val="24"/>
        </w:rPr>
        <w:t>Unidade de Alimentação e Nutrição</w:t>
      </w:r>
    </w:p>
    <w:p w:rsidR="001046FD" w:rsidRPr="00775540" w:rsidRDefault="001046FD" w:rsidP="001046FD">
      <w:pPr>
        <w:spacing w:before="0" w:after="0"/>
        <w:ind w:left="426"/>
        <w:jc w:val="center"/>
        <w:rPr>
          <w:b/>
          <w:color w:val="262626" w:themeColor="text1" w:themeTint="D9"/>
          <w:sz w:val="24"/>
        </w:rPr>
      </w:pPr>
      <w:r w:rsidRPr="00775540">
        <w:rPr>
          <w:b/>
          <w:color w:val="262626" w:themeColor="text1" w:themeTint="D9"/>
          <w:sz w:val="24"/>
        </w:rPr>
        <w:t xml:space="preserve">Nutricionista Responsável: </w:t>
      </w:r>
      <w:r w:rsidRPr="00775540">
        <w:rPr>
          <w:rFonts w:ascii="Monotype Corsiva" w:hAnsi="Monotype Corsiva"/>
          <w:color w:val="262626" w:themeColor="text1" w:themeTint="D9"/>
          <w:sz w:val="26"/>
          <w:szCs w:val="26"/>
        </w:rPr>
        <w:t>Kellen Maria Salles</w:t>
      </w:r>
      <w:r w:rsidRPr="00775540">
        <w:rPr>
          <w:b/>
          <w:color w:val="262626" w:themeColor="text1" w:themeTint="D9"/>
          <w:sz w:val="24"/>
        </w:rPr>
        <w:t xml:space="preserve"> – CRN 2361</w:t>
      </w:r>
    </w:p>
    <w:p w:rsidR="001046FD" w:rsidRPr="00775540" w:rsidRDefault="001046FD">
      <w:pPr>
        <w:rPr>
          <w:sz w:val="24"/>
          <w:szCs w:val="24"/>
        </w:rPr>
      </w:pPr>
    </w:p>
    <w:p w:rsidR="001046FD" w:rsidRPr="00775540" w:rsidRDefault="001046FD">
      <w:pPr>
        <w:rPr>
          <w:sz w:val="24"/>
          <w:szCs w:val="24"/>
        </w:rPr>
      </w:pPr>
    </w:p>
    <w:p w:rsidR="00306832" w:rsidRPr="00CA78F3" w:rsidRDefault="00EC7CEC" w:rsidP="00CA78F3">
      <w:pPr>
        <w:jc w:val="center"/>
        <w:rPr>
          <w:sz w:val="24"/>
          <w:szCs w:val="24"/>
        </w:rPr>
      </w:pPr>
      <w:r w:rsidRPr="00CA78F3">
        <w:rPr>
          <w:sz w:val="24"/>
          <w:szCs w:val="24"/>
        </w:rPr>
        <w:t xml:space="preserve">PROJETO </w:t>
      </w:r>
      <w:r w:rsidR="00775540" w:rsidRPr="00CA78F3">
        <w:rPr>
          <w:sz w:val="24"/>
          <w:szCs w:val="24"/>
        </w:rPr>
        <w:t>EXERCÍCIO FÍSICO</w:t>
      </w:r>
    </w:p>
    <w:p w:rsidR="00EC7CEC" w:rsidRPr="00775540" w:rsidRDefault="00EC7CEC">
      <w:pPr>
        <w:rPr>
          <w:sz w:val="24"/>
          <w:szCs w:val="24"/>
        </w:rPr>
      </w:pPr>
    </w:p>
    <w:p w:rsidR="00EC7CEC" w:rsidRPr="00775540" w:rsidRDefault="00EC7CEC" w:rsidP="00EC7CEC">
      <w:pPr>
        <w:ind w:firstLine="1134"/>
        <w:rPr>
          <w:sz w:val="24"/>
          <w:szCs w:val="24"/>
        </w:rPr>
      </w:pPr>
      <w:r w:rsidRPr="00775540">
        <w:rPr>
          <w:sz w:val="24"/>
          <w:szCs w:val="24"/>
        </w:rPr>
        <w:t>No município de Joaquim Távora – Paraná</w:t>
      </w:r>
      <w:r w:rsidR="004F2A46" w:rsidRPr="00775540">
        <w:rPr>
          <w:sz w:val="24"/>
          <w:szCs w:val="24"/>
        </w:rPr>
        <w:t xml:space="preserve"> é</w:t>
      </w:r>
      <w:r w:rsidRPr="00775540">
        <w:rPr>
          <w:sz w:val="24"/>
          <w:szCs w:val="24"/>
        </w:rPr>
        <w:t xml:space="preserve"> realizado anualmente a avaliação nutricional dos alunos das escolas municipais de ensino.</w:t>
      </w:r>
      <w:r w:rsidR="004F2A46" w:rsidRPr="00775540">
        <w:rPr>
          <w:sz w:val="24"/>
          <w:szCs w:val="24"/>
        </w:rPr>
        <w:t xml:space="preserve"> Os alunos que encontram com o estado nutricional (peso e altura) fora do padrão de normalidade (P/I A/I P/A)</w:t>
      </w:r>
      <w:r w:rsidR="00CA78F3">
        <w:rPr>
          <w:sz w:val="24"/>
          <w:szCs w:val="24"/>
        </w:rPr>
        <w:t xml:space="preserve"> e ou Índice de Massa Corporal (IMC),</w:t>
      </w:r>
      <w:r w:rsidR="004F2A46" w:rsidRPr="00775540">
        <w:rPr>
          <w:sz w:val="24"/>
          <w:szCs w:val="24"/>
        </w:rPr>
        <w:t xml:space="preserve"> são encaminhados, pela própria nutricionista, para atendimento nutricional na Unidade de Saúde do Município, para melhor avaliação nutricional</w:t>
      </w:r>
      <w:r w:rsidR="00114564" w:rsidRPr="00775540">
        <w:rPr>
          <w:sz w:val="24"/>
          <w:szCs w:val="24"/>
        </w:rPr>
        <w:t xml:space="preserve"> </w:t>
      </w:r>
      <w:r w:rsidR="004B7D3F" w:rsidRPr="00775540">
        <w:rPr>
          <w:sz w:val="24"/>
          <w:szCs w:val="24"/>
        </w:rPr>
        <w:t>e prescrição dietética.</w:t>
      </w:r>
    </w:p>
    <w:p w:rsidR="004B7D3F" w:rsidRPr="00775540" w:rsidRDefault="004B7D3F" w:rsidP="00EC7CEC">
      <w:pPr>
        <w:ind w:firstLine="1134"/>
        <w:rPr>
          <w:sz w:val="24"/>
          <w:szCs w:val="24"/>
        </w:rPr>
      </w:pPr>
      <w:r w:rsidRPr="00775540">
        <w:rPr>
          <w:sz w:val="24"/>
          <w:szCs w:val="24"/>
        </w:rPr>
        <w:t>Pensando na quantidade de alunos</w:t>
      </w:r>
      <w:r w:rsidR="001046FD" w:rsidRPr="00775540">
        <w:rPr>
          <w:sz w:val="24"/>
          <w:szCs w:val="24"/>
        </w:rPr>
        <w:t xml:space="preserve"> que estão acima do peso ideal e, tendo em vista a grande necessidade de práticas de atividades física, no que se refere aos benefícios que ela proporciona a qualidade de vida e principalmente no auxílio da </w:t>
      </w:r>
      <w:proofErr w:type="gramStart"/>
      <w:r w:rsidR="001046FD" w:rsidRPr="00775540">
        <w:rPr>
          <w:sz w:val="24"/>
          <w:szCs w:val="24"/>
        </w:rPr>
        <w:t>redução</w:t>
      </w:r>
      <w:proofErr w:type="gramEnd"/>
      <w:r w:rsidR="001046FD" w:rsidRPr="00775540">
        <w:rPr>
          <w:sz w:val="24"/>
          <w:szCs w:val="24"/>
        </w:rPr>
        <w:t xml:space="preserve"> e manutenção do peso ideal, </w:t>
      </w:r>
      <w:r w:rsidRPr="00775540">
        <w:rPr>
          <w:sz w:val="24"/>
          <w:szCs w:val="24"/>
        </w:rPr>
        <w:t xml:space="preserve">com a iniciativa da nutricionista Kellen M Salles CRN 2631, e com o apoio </w:t>
      </w:r>
      <w:r w:rsidR="001046FD" w:rsidRPr="00775540">
        <w:rPr>
          <w:sz w:val="24"/>
          <w:szCs w:val="24"/>
        </w:rPr>
        <w:t xml:space="preserve">e participação </w:t>
      </w:r>
      <w:r w:rsidRPr="00775540">
        <w:rPr>
          <w:sz w:val="24"/>
          <w:szCs w:val="24"/>
        </w:rPr>
        <w:t>do Secretário de Esportes</w:t>
      </w:r>
      <w:r w:rsidR="001046FD" w:rsidRPr="00775540">
        <w:rPr>
          <w:sz w:val="24"/>
          <w:szCs w:val="24"/>
        </w:rPr>
        <w:t xml:space="preserve"> José Eleandro de Souza Carvalho, a Secretária da Educação </w:t>
      </w:r>
      <w:proofErr w:type="spellStart"/>
      <w:r w:rsidR="001046FD" w:rsidRPr="00775540">
        <w:rPr>
          <w:sz w:val="24"/>
          <w:szCs w:val="24"/>
        </w:rPr>
        <w:t>Delzuita</w:t>
      </w:r>
      <w:proofErr w:type="spellEnd"/>
      <w:r w:rsidR="001046FD" w:rsidRPr="00775540">
        <w:rPr>
          <w:sz w:val="24"/>
          <w:szCs w:val="24"/>
        </w:rPr>
        <w:t xml:space="preserve"> Vieira de Souza</w:t>
      </w:r>
      <w:r w:rsidRPr="00775540">
        <w:rPr>
          <w:sz w:val="24"/>
          <w:szCs w:val="24"/>
        </w:rPr>
        <w:t xml:space="preserve"> e Prefeitura Municipal, foi criado o Projeto .</w:t>
      </w:r>
    </w:p>
    <w:p w:rsidR="004B7D3F" w:rsidRPr="00775540" w:rsidRDefault="004B7D3F" w:rsidP="00EC7CEC">
      <w:pPr>
        <w:ind w:firstLine="1134"/>
        <w:rPr>
          <w:sz w:val="24"/>
          <w:szCs w:val="24"/>
        </w:rPr>
      </w:pPr>
      <w:r w:rsidRPr="00775540">
        <w:rPr>
          <w:sz w:val="24"/>
          <w:szCs w:val="24"/>
        </w:rPr>
        <w:t>O projeto</w:t>
      </w:r>
      <w:r w:rsidR="00977459" w:rsidRPr="00775540">
        <w:rPr>
          <w:sz w:val="24"/>
          <w:szCs w:val="24"/>
        </w:rPr>
        <w:t xml:space="preserve"> tem</w:t>
      </w:r>
      <w:r w:rsidRPr="00775540">
        <w:rPr>
          <w:sz w:val="24"/>
          <w:szCs w:val="24"/>
        </w:rPr>
        <w:t xml:space="preserve"> como objetivo fazer com que os alunos que estão acima do peso, tenham um local para realizar atividades físicas, que será realizada no Ginásio de Esportes do Município com o acompanhamento do Secretário de Esportes e Educador Físico; uma vez que o que se tem observado é que </w:t>
      </w:r>
      <w:r w:rsidR="00977459" w:rsidRPr="00775540">
        <w:rPr>
          <w:sz w:val="24"/>
          <w:szCs w:val="24"/>
        </w:rPr>
        <w:t>estes alunos mantêm</w:t>
      </w:r>
      <w:r w:rsidRPr="00775540">
        <w:rPr>
          <w:sz w:val="24"/>
          <w:szCs w:val="24"/>
        </w:rPr>
        <w:t xml:space="preserve"> uma vida sedentária ou com quase nada de atividade física, em função de espaço</w:t>
      </w:r>
      <w:r w:rsidR="00564530" w:rsidRPr="00775540">
        <w:rPr>
          <w:sz w:val="24"/>
          <w:szCs w:val="24"/>
        </w:rPr>
        <w:t xml:space="preserve"> para realizar exercícios, motivação, </w:t>
      </w:r>
      <w:r w:rsidRPr="00775540">
        <w:rPr>
          <w:sz w:val="24"/>
          <w:szCs w:val="24"/>
        </w:rPr>
        <w:t>tempo dos pais em acompanhá-los e ainda por preocupação dos pais em deixar seus filhos brincarem nas ruas.</w:t>
      </w:r>
    </w:p>
    <w:p w:rsidR="00564530" w:rsidRDefault="00564530" w:rsidP="00EC7CEC">
      <w:pPr>
        <w:ind w:firstLine="1134"/>
        <w:rPr>
          <w:sz w:val="24"/>
          <w:szCs w:val="24"/>
        </w:rPr>
      </w:pPr>
      <w:r w:rsidRPr="00775540">
        <w:rPr>
          <w:sz w:val="24"/>
          <w:szCs w:val="24"/>
        </w:rPr>
        <w:t xml:space="preserve">Tendo um local e um responsável para que estes alunos possam se exercitar, esperamos que os mesmos </w:t>
      </w:r>
      <w:proofErr w:type="gramStart"/>
      <w:r w:rsidRPr="00775540">
        <w:rPr>
          <w:sz w:val="24"/>
          <w:szCs w:val="24"/>
        </w:rPr>
        <w:t>mudem</w:t>
      </w:r>
      <w:proofErr w:type="gramEnd"/>
      <w:r w:rsidRPr="00775540">
        <w:rPr>
          <w:sz w:val="24"/>
          <w:szCs w:val="24"/>
        </w:rPr>
        <w:t xml:space="preserve"> o</w:t>
      </w:r>
      <w:r w:rsidR="00977459" w:rsidRPr="00775540">
        <w:rPr>
          <w:sz w:val="24"/>
          <w:szCs w:val="24"/>
        </w:rPr>
        <w:t>s</w:t>
      </w:r>
      <w:r w:rsidRPr="00775540">
        <w:rPr>
          <w:sz w:val="24"/>
          <w:szCs w:val="24"/>
        </w:rPr>
        <w:t xml:space="preserve"> estilo</w:t>
      </w:r>
      <w:r w:rsidR="00977459" w:rsidRPr="00775540">
        <w:rPr>
          <w:sz w:val="24"/>
          <w:szCs w:val="24"/>
        </w:rPr>
        <w:t>s</w:t>
      </w:r>
      <w:r w:rsidRPr="00775540">
        <w:rPr>
          <w:sz w:val="24"/>
          <w:szCs w:val="24"/>
        </w:rPr>
        <w:t xml:space="preserve"> de vida que vem levando atualmente (sedentários), e que consigam com maior facilidade atingirem o peso ideal esperado.</w:t>
      </w:r>
    </w:p>
    <w:p w:rsidR="004B7D3F" w:rsidRDefault="00AD4B6E" w:rsidP="00EC7CEC">
      <w:pPr>
        <w:ind w:firstLine="1134"/>
        <w:rPr>
          <w:sz w:val="24"/>
          <w:szCs w:val="24"/>
        </w:rPr>
      </w:pPr>
      <w:proofErr w:type="gramStart"/>
      <w:r>
        <w:rPr>
          <w:sz w:val="24"/>
          <w:szCs w:val="24"/>
        </w:rPr>
        <w:t>OBS.</w:t>
      </w:r>
      <w:proofErr w:type="gramEnd"/>
      <w:r>
        <w:rPr>
          <w:sz w:val="24"/>
          <w:szCs w:val="24"/>
        </w:rPr>
        <w:t>: NÃO HOUVE A REALIZAÇÃO DO PROJETO NO ANO DE 2017.</w:t>
      </w:r>
    </w:p>
    <w:p w:rsidR="00775540" w:rsidRPr="00DD3587" w:rsidRDefault="00775540" w:rsidP="00775540">
      <w:pPr>
        <w:spacing w:before="0" w:after="0" w:line="264" w:lineRule="auto"/>
        <w:jc w:val="left"/>
        <w:outlineLvl w:val="1"/>
        <w:rPr>
          <w:color w:val="262626" w:themeColor="text1" w:themeTint="D9"/>
        </w:rPr>
      </w:pPr>
      <w:r w:rsidRPr="00DD3587">
        <w:rPr>
          <w:rFonts w:ascii="Monotype Corsiva" w:hAnsi="Monotype Corsiva"/>
          <w:color w:val="262626" w:themeColor="text1" w:themeTint="D9"/>
          <w:sz w:val="24"/>
          <w:szCs w:val="24"/>
        </w:rPr>
        <w:t>Kellen Maria Salles</w:t>
      </w:r>
    </w:p>
    <w:p w:rsidR="004B7D3F" w:rsidRPr="001046FD" w:rsidRDefault="00775540" w:rsidP="00775540">
      <w:pPr>
        <w:spacing w:before="0" w:after="0" w:line="360" w:lineRule="auto"/>
        <w:rPr>
          <w:sz w:val="24"/>
          <w:szCs w:val="24"/>
        </w:rPr>
      </w:pPr>
      <w:r w:rsidRPr="00DD3587">
        <w:rPr>
          <w:rFonts w:ascii="Monotype Corsiva" w:hAnsi="Monotype Corsiva"/>
          <w:color w:val="262626" w:themeColor="text1" w:themeTint="D9"/>
          <w:sz w:val="24"/>
          <w:szCs w:val="24"/>
        </w:rPr>
        <w:t>Nutricionista</w:t>
      </w:r>
      <w:r w:rsidRPr="00DD3587">
        <w:rPr>
          <w:color w:val="262626" w:themeColor="text1" w:themeTint="D9"/>
          <w:sz w:val="24"/>
          <w:szCs w:val="24"/>
        </w:rPr>
        <w:t xml:space="preserve"> </w:t>
      </w:r>
      <w:r w:rsidRPr="00DD3587">
        <w:rPr>
          <w:color w:val="262626" w:themeColor="text1" w:themeTint="D9"/>
          <w:szCs w:val="24"/>
        </w:rPr>
        <w:t>CRN 2361</w:t>
      </w:r>
    </w:p>
    <w:sectPr w:rsidR="004B7D3F" w:rsidRPr="001046FD" w:rsidSect="00306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C7CEC"/>
    <w:rsid w:val="001046FD"/>
    <w:rsid w:val="00114145"/>
    <w:rsid w:val="00114564"/>
    <w:rsid w:val="00306832"/>
    <w:rsid w:val="00436E60"/>
    <w:rsid w:val="004A0DE2"/>
    <w:rsid w:val="004B7D3F"/>
    <w:rsid w:val="004F2A46"/>
    <w:rsid w:val="00564530"/>
    <w:rsid w:val="006F418A"/>
    <w:rsid w:val="007375E4"/>
    <w:rsid w:val="00775540"/>
    <w:rsid w:val="00890531"/>
    <w:rsid w:val="00977459"/>
    <w:rsid w:val="00AD4B6E"/>
    <w:rsid w:val="00CA2A7C"/>
    <w:rsid w:val="00CA78F3"/>
    <w:rsid w:val="00D1774F"/>
    <w:rsid w:val="00D728A6"/>
    <w:rsid w:val="00E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46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46F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fn.org.br/imagens/simbolo_nutricao_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NUTRICAO</cp:lastModifiedBy>
  <cp:revision>2</cp:revision>
  <dcterms:created xsi:type="dcterms:W3CDTF">2017-09-25T13:48:00Z</dcterms:created>
  <dcterms:modified xsi:type="dcterms:W3CDTF">2017-09-25T13:48:00Z</dcterms:modified>
</cp:coreProperties>
</file>